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陈静4</w:t>
      </w:r>
      <w:r>
        <w:rPr>
          <w:b/>
          <w:bCs/>
          <w:sz w:val="36"/>
          <w:szCs w:val="44"/>
        </w:rPr>
        <w:t>5</w:t>
      </w:r>
      <w:r>
        <w:rPr>
          <w:rFonts w:hint="eastAsia"/>
          <w:b/>
          <w:bCs/>
          <w:sz w:val="36"/>
          <w:szCs w:val="44"/>
        </w:rPr>
        <w:t>天实地调研建工集团2</w:t>
      </w:r>
      <w:r>
        <w:rPr>
          <w:b/>
          <w:bCs/>
          <w:sz w:val="36"/>
          <w:szCs w:val="44"/>
        </w:rPr>
        <w:t>0</w:t>
      </w:r>
      <w:r>
        <w:rPr>
          <w:rFonts w:hint="eastAsia"/>
          <w:b/>
          <w:bCs/>
          <w:sz w:val="36"/>
          <w:szCs w:val="44"/>
        </w:rPr>
        <w:t>个重点工程</w:t>
      </w:r>
    </w:p>
    <w:p>
      <w:pPr>
        <w:ind w:firstLine="560" w:firstLineChars="200"/>
        <w:rPr>
          <w:sz w:val="28"/>
          <w:szCs w:val="36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【本报讯】今年5月以来，宁波建工集团董事长陈静对公司20多个在建重点工程进行实地调研，区域覆盖鄞州、海曙、江北、镇海、北仑、奉化三江六域，项目涵盖公建、房产、市政、厂房、装修等多种类型。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历时2个月的走访调研中，陈静选择了各个领域具有代表性的工程。他们分别是市重点市政工程环城南路西延项目，市重点民生工程英伦国际学校项目、首南街道和众家园安置小区项目，企业向高质量发展与制造业企业合作的金田铜业年产5万吨项目、申洲凤阳宿舍项目和争创鲁班奖工程的广电融媒体大厦项目等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在每个项目工地调研后，她结合项目实际给出不同的建议，为项目部提振信心。她强调项目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务必全面落实安全生产责任制，着重把控项目风险。她指出：民生工程要狠抓质量和工期；制造业合作项目要响应建筑服务于生产，总结建设经验累计；创优夺杯工程要强化管理、破难攻坚，力争为公司强品牌，创“鲁班奖”再做贡献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 w:ascii="仿宋" w:hAnsi="仿宋" w:eastAsia="仿宋"/>
          <w:sz w:val="28"/>
          <w:szCs w:val="28"/>
        </w:rPr>
        <w:t>在项目走访过程中，她也十分关心公司青年员工的培养。她强调要切实加强青年专业技术人才的培养与青年干部的选拔工作，加快青年员工成长成才的步伐。</w:t>
      </w:r>
    </w:p>
    <w:p>
      <w:pPr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（顾建强）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53304"/>
    <w:rsid w:val="00041991"/>
    <w:rsid w:val="002C2C4A"/>
    <w:rsid w:val="004B6F0B"/>
    <w:rsid w:val="005079E5"/>
    <w:rsid w:val="007733D1"/>
    <w:rsid w:val="00A56F63"/>
    <w:rsid w:val="00A77190"/>
    <w:rsid w:val="00BD2BEC"/>
    <w:rsid w:val="00D83070"/>
    <w:rsid w:val="02BA0FAA"/>
    <w:rsid w:val="02F85A44"/>
    <w:rsid w:val="060F66DE"/>
    <w:rsid w:val="09F161EA"/>
    <w:rsid w:val="0BD071CD"/>
    <w:rsid w:val="26D5281B"/>
    <w:rsid w:val="39653304"/>
    <w:rsid w:val="3B075D6D"/>
    <w:rsid w:val="56840A27"/>
    <w:rsid w:val="7EE6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12</Characters>
  <Lines>1</Lines>
  <Paragraphs>1</Paragraphs>
  <TotalTime>2</TotalTime>
  <ScaleCrop>false</ScaleCrop>
  <LinksUpToDate>false</LinksUpToDate>
  <CharactersWithSpaces>483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2020-06-29T09:48:00Z</dcterms:created>
  <dc:creator>额头有颗痣</dc:creator>
  <cp:lastModifiedBy>Scarlia</cp:lastModifiedBy>
  <dcterms:modified xsi:type="dcterms:W3CDTF">2020-06-30T07:37:36Z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